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4F" w:rsidRDefault="00F4484F" w:rsidP="00826DC6">
      <w:pPr>
        <w:pStyle w:val="Textoindependiente"/>
        <w:spacing w:after="120"/>
        <w:rPr>
          <w:b/>
          <w:sz w:val="20"/>
        </w:rPr>
      </w:pPr>
    </w:p>
    <w:p w:rsidR="000F17E8" w:rsidRPr="00E85FDF" w:rsidRDefault="001B0991" w:rsidP="00826DC6">
      <w:pPr>
        <w:pStyle w:val="Textoindependiente"/>
        <w:spacing w:after="120"/>
        <w:rPr>
          <w:b/>
          <w:sz w:val="20"/>
        </w:rPr>
      </w:pPr>
      <w:r w:rsidRPr="00E85FDF">
        <w:rPr>
          <w:b/>
          <w:sz w:val="20"/>
        </w:rPr>
        <w:t xml:space="preserve">RESOLUCIÓN DE </w:t>
      </w:r>
      <w:r w:rsidR="00EB1420">
        <w:rPr>
          <w:b/>
          <w:sz w:val="20"/>
        </w:rPr>
        <w:t>23</w:t>
      </w:r>
      <w:r w:rsidRPr="00E85FDF">
        <w:rPr>
          <w:b/>
          <w:sz w:val="20"/>
        </w:rPr>
        <w:t xml:space="preserve"> DE JUNIO</w:t>
      </w:r>
      <w:r w:rsidR="00E85FDF">
        <w:rPr>
          <w:b/>
          <w:sz w:val="20"/>
        </w:rPr>
        <w:t xml:space="preserve"> DE </w:t>
      </w:r>
      <w:r w:rsidR="005A5351">
        <w:rPr>
          <w:b/>
          <w:sz w:val="20"/>
        </w:rPr>
        <w:t>2014</w:t>
      </w:r>
      <w:r w:rsidRPr="00E85FDF">
        <w:rPr>
          <w:b/>
          <w:sz w:val="20"/>
        </w:rPr>
        <w:t>, DE LA DIRECCIÓN GENERAL DE POLÍTICA AGRARIA COMUNITARIA</w:t>
      </w:r>
      <w:r w:rsidR="00E67C71" w:rsidRPr="00E85FDF">
        <w:rPr>
          <w:b/>
          <w:sz w:val="20"/>
        </w:rPr>
        <w:t>,</w:t>
      </w:r>
      <w:r w:rsidR="00A81B75" w:rsidRPr="00E85FDF">
        <w:rPr>
          <w:b/>
          <w:sz w:val="20"/>
        </w:rPr>
        <w:t xml:space="preserve"> POR LA QUE </w:t>
      </w:r>
      <w:r w:rsidR="00011CAD" w:rsidRPr="00E85FDF">
        <w:rPr>
          <w:b/>
          <w:sz w:val="20"/>
        </w:rPr>
        <w:t xml:space="preserve">SE MODIFICA, </w:t>
      </w:r>
      <w:r w:rsidR="00E67C71" w:rsidRPr="00E85FDF">
        <w:rPr>
          <w:b/>
          <w:sz w:val="20"/>
        </w:rPr>
        <w:t>PARA</w:t>
      </w:r>
      <w:r w:rsidR="00011CAD" w:rsidRPr="00E85FDF">
        <w:rPr>
          <w:b/>
          <w:sz w:val="20"/>
        </w:rPr>
        <w:t xml:space="preserve"> LA CAMPAÑA AGRÍCOLA </w:t>
      </w:r>
      <w:r w:rsidR="005A5351">
        <w:rPr>
          <w:b/>
          <w:sz w:val="20"/>
        </w:rPr>
        <w:t>2013</w:t>
      </w:r>
      <w:r w:rsidR="00011CAD" w:rsidRPr="00E85FDF">
        <w:rPr>
          <w:b/>
          <w:sz w:val="20"/>
        </w:rPr>
        <w:t>/</w:t>
      </w:r>
      <w:r w:rsidR="005A5351">
        <w:rPr>
          <w:b/>
          <w:sz w:val="20"/>
        </w:rPr>
        <w:t>2014</w:t>
      </w:r>
      <w:r w:rsidR="00011CAD" w:rsidRPr="00E85FDF">
        <w:rPr>
          <w:b/>
          <w:sz w:val="20"/>
        </w:rPr>
        <w:t>, EL CALEND</w:t>
      </w:r>
      <w:r w:rsidR="0009750F">
        <w:rPr>
          <w:b/>
          <w:sz w:val="20"/>
        </w:rPr>
        <w:t>ARIO DE RECOLECCIÓN DE CEREALES QUE DEBEN RESPETAR LOS TITULARES DE CONTRATOS AGROAMBIENTALES DE AGROECOSISTEMAS EXTENSIVOS DE SECANO.</w:t>
      </w:r>
    </w:p>
    <w:p w:rsidR="00A852E9" w:rsidRPr="00E85FDF" w:rsidRDefault="00805F87" w:rsidP="008E2DB5">
      <w:pPr>
        <w:pStyle w:val="Textoindependiente"/>
        <w:spacing w:line="480" w:lineRule="auto"/>
        <w:rPr>
          <w:sz w:val="20"/>
        </w:rPr>
      </w:pPr>
      <w:r w:rsidRPr="00E85FDF">
        <w:rPr>
          <w:noProof/>
          <w:sz w:val="20"/>
        </w:rPr>
        <w:pict>
          <v:line id="_x0000_s1026" style="position:absolute;left:0;text-align:left;z-index:251657728" from="1.35pt,4.7pt" to="478.35pt,4.7pt"/>
        </w:pict>
      </w:r>
    </w:p>
    <w:p w:rsidR="00826DC6" w:rsidRPr="00E85FDF" w:rsidRDefault="00011CAD" w:rsidP="008E2DB5">
      <w:pPr>
        <w:pStyle w:val="Textoindependiente"/>
        <w:ind w:firstLine="567"/>
        <w:rPr>
          <w:sz w:val="20"/>
        </w:rPr>
      </w:pPr>
      <w:r w:rsidRPr="00E85FDF">
        <w:rPr>
          <w:sz w:val="20"/>
        </w:rPr>
        <w:t xml:space="preserve">La </w:t>
      </w:r>
      <w:r w:rsidR="001136AA" w:rsidRPr="00E85FDF">
        <w:rPr>
          <w:sz w:val="20"/>
        </w:rPr>
        <w:t>Orden</w:t>
      </w:r>
      <w:r w:rsidRPr="00E85FDF">
        <w:rPr>
          <w:sz w:val="20"/>
        </w:rPr>
        <w:t xml:space="preserve"> de </w:t>
      </w:r>
      <w:r w:rsidR="001B0991" w:rsidRPr="00E85FDF">
        <w:rPr>
          <w:sz w:val="20"/>
        </w:rPr>
        <w:t>AYG/1111/2010, de 23 de julio</w:t>
      </w:r>
      <w:r w:rsidR="00E67C71" w:rsidRPr="00E85FDF">
        <w:rPr>
          <w:sz w:val="20"/>
        </w:rPr>
        <w:t>,</w:t>
      </w:r>
      <w:r w:rsidRPr="00E85FDF">
        <w:rPr>
          <w:sz w:val="20"/>
        </w:rPr>
        <w:t xml:space="preserve"> por la que se regula el régimen de ayudas de la </w:t>
      </w:r>
      <w:r w:rsidR="001B0991" w:rsidRPr="00E85FDF">
        <w:rPr>
          <w:sz w:val="20"/>
        </w:rPr>
        <w:t>actuación</w:t>
      </w:r>
      <w:r w:rsidRPr="00E85FDF">
        <w:rPr>
          <w:sz w:val="20"/>
        </w:rPr>
        <w:t xml:space="preserve"> agroambiental de </w:t>
      </w:r>
      <w:r w:rsidR="001B0991" w:rsidRPr="00E85FDF">
        <w:rPr>
          <w:sz w:val="20"/>
        </w:rPr>
        <w:t>agroecosistemas extensivos de secano</w:t>
      </w:r>
      <w:r w:rsidRPr="00E85FDF">
        <w:rPr>
          <w:sz w:val="20"/>
        </w:rPr>
        <w:t xml:space="preserve"> durante el período de programación </w:t>
      </w:r>
      <w:r w:rsidR="001B0991" w:rsidRPr="00E85FDF">
        <w:rPr>
          <w:sz w:val="20"/>
        </w:rPr>
        <w:t>2007</w:t>
      </w:r>
      <w:r w:rsidRPr="00E85FDF">
        <w:rPr>
          <w:sz w:val="20"/>
        </w:rPr>
        <w:t>-</w:t>
      </w:r>
      <w:r w:rsidR="001B0991" w:rsidRPr="00E85FDF">
        <w:rPr>
          <w:sz w:val="20"/>
        </w:rPr>
        <w:t>2013</w:t>
      </w:r>
      <w:r w:rsidRPr="00E85FDF">
        <w:rPr>
          <w:sz w:val="20"/>
        </w:rPr>
        <w:t xml:space="preserve"> (“BOC y L” nº </w:t>
      </w:r>
      <w:r w:rsidR="001B0991" w:rsidRPr="00E85FDF">
        <w:rPr>
          <w:sz w:val="20"/>
        </w:rPr>
        <w:t>149</w:t>
      </w:r>
      <w:r w:rsidRPr="00E85FDF">
        <w:rPr>
          <w:sz w:val="20"/>
        </w:rPr>
        <w:t xml:space="preserve">, de </w:t>
      </w:r>
      <w:r w:rsidR="001B0991" w:rsidRPr="00E85FDF">
        <w:rPr>
          <w:sz w:val="20"/>
        </w:rPr>
        <w:t>4</w:t>
      </w:r>
      <w:r w:rsidRPr="00E85FDF">
        <w:rPr>
          <w:sz w:val="20"/>
        </w:rPr>
        <w:t xml:space="preserve"> de </w:t>
      </w:r>
      <w:r w:rsidR="001B0991" w:rsidRPr="00E85FDF">
        <w:rPr>
          <w:sz w:val="20"/>
        </w:rPr>
        <w:t>agosto</w:t>
      </w:r>
      <w:r w:rsidRPr="00E85FDF">
        <w:rPr>
          <w:sz w:val="20"/>
        </w:rPr>
        <w:t xml:space="preserve">) dispone en </w:t>
      </w:r>
      <w:r w:rsidR="001B0991" w:rsidRPr="00E85FDF">
        <w:rPr>
          <w:sz w:val="20"/>
        </w:rPr>
        <w:t>su</w:t>
      </w:r>
      <w:r w:rsidRPr="00E85FDF">
        <w:rPr>
          <w:sz w:val="20"/>
        </w:rPr>
        <w:t xml:space="preserve"> artículo </w:t>
      </w:r>
      <w:r w:rsidR="001B0991" w:rsidRPr="00E85FDF">
        <w:rPr>
          <w:sz w:val="20"/>
        </w:rPr>
        <w:t>12</w:t>
      </w:r>
      <w:r w:rsidR="001136AA" w:rsidRPr="00E85FDF">
        <w:rPr>
          <w:sz w:val="20"/>
        </w:rPr>
        <w:t>,</w:t>
      </w:r>
      <w:r w:rsidRPr="00E85FDF">
        <w:rPr>
          <w:sz w:val="20"/>
        </w:rPr>
        <w:t xml:space="preserve"> que los titulares de explotación acogidos a la citada </w:t>
      </w:r>
      <w:r w:rsidR="001B0991" w:rsidRPr="00E85FDF">
        <w:rPr>
          <w:sz w:val="20"/>
        </w:rPr>
        <w:t>actuación</w:t>
      </w:r>
      <w:r w:rsidRPr="00E85FDF">
        <w:rPr>
          <w:sz w:val="20"/>
        </w:rPr>
        <w:t xml:space="preserve"> </w:t>
      </w:r>
      <w:r w:rsidR="001B0991" w:rsidRPr="00E85FDF">
        <w:rPr>
          <w:sz w:val="20"/>
        </w:rPr>
        <w:t xml:space="preserve">agroambiental </w:t>
      </w:r>
      <w:r w:rsidRPr="00E85FDF">
        <w:rPr>
          <w:sz w:val="20"/>
        </w:rPr>
        <w:t>deberán respetar</w:t>
      </w:r>
      <w:r w:rsidR="001136AA" w:rsidRPr="00E85FDF">
        <w:rPr>
          <w:sz w:val="20"/>
        </w:rPr>
        <w:t>,</w:t>
      </w:r>
      <w:r w:rsidRPr="00E85FDF">
        <w:rPr>
          <w:sz w:val="20"/>
        </w:rPr>
        <w:t xml:space="preserve"> entre otros compromisos, el calendario de recolección de cereales establecido para cada zona en el Anexo </w:t>
      </w:r>
      <w:r w:rsidR="001B0991" w:rsidRPr="00E85FDF">
        <w:rPr>
          <w:sz w:val="20"/>
        </w:rPr>
        <w:t>IV</w:t>
      </w:r>
      <w:r w:rsidRPr="00E85FDF">
        <w:rPr>
          <w:sz w:val="20"/>
        </w:rPr>
        <w:t xml:space="preserve"> de la citada Orden.</w:t>
      </w:r>
    </w:p>
    <w:p w:rsidR="00C22AFB" w:rsidRPr="00E85FDF" w:rsidRDefault="00C22AFB" w:rsidP="008E2DB5">
      <w:pPr>
        <w:pStyle w:val="Textoindependiente"/>
        <w:ind w:firstLine="567"/>
        <w:rPr>
          <w:sz w:val="20"/>
        </w:rPr>
      </w:pPr>
    </w:p>
    <w:p w:rsidR="00EE1C9B" w:rsidRPr="00E85FDF" w:rsidRDefault="00EE1C9B" w:rsidP="008E2DB5">
      <w:pPr>
        <w:pStyle w:val="Textoindependiente"/>
        <w:ind w:firstLine="567"/>
        <w:rPr>
          <w:sz w:val="20"/>
        </w:rPr>
      </w:pPr>
      <w:r w:rsidRPr="00E85FDF">
        <w:rPr>
          <w:sz w:val="20"/>
        </w:rPr>
        <w:t xml:space="preserve">Teniendo en cuenta que en la actual campaña agrícola concurren circunstancias </w:t>
      </w:r>
      <w:r w:rsidR="0009750F">
        <w:rPr>
          <w:sz w:val="20"/>
        </w:rPr>
        <w:t>mete</w:t>
      </w:r>
      <w:r w:rsidR="007E5973">
        <w:rPr>
          <w:sz w:val="20"/>
        </w:rPr>
        <w:t>or</w:t>
      </w:r>
      <w:r w:rsidR="0009750F">
        <w:rPr>
          <w:sz w:val="20"/>
        </w:rPr>
        <w:t>ológicas</w:t>
      </w:r>
      <w:r w:rsidRPr="00E85FDF">
        <w:rPr>
          <w:sz w:val="20"/>
        </w:rPr>
        <w:t xml:space="preserve"> e</w:t>
      </w:r>
      <w:r w:rsidR="00AA50A3" w:rsidRPr="00E85FDF">
        <w:rPr>
          <w:sz w:val="20"/>
        </w:rPr>
        <w:t xml:space="preserve">xcepcionales, </w:t>
      </w:r>
      <w:r w:rsidR="001B0991" w:rsidRPr="00E85FDF">
        <w:rPr>
          <w:sz w:val="20"/>
        </w:rPr>
        <w:t>caracterizada</w:t>
      </w:r>
      <w:r w:rsidR="0009750F">
        <w:rPr>
          <w:sz w:val="20"/>
        </w:rPr>
        <w:t>s</w:t>
      </w:r>
      <w:r w:rsidR="001B0991" w:rsidRPr="00E85FDF">
        <w:rPr>
          <w:sz w:val="20"/>
        </w:rPr>
        <w:t xml:space="preserve"> fundamentalmente </w:t>
      </w:r>
      <w:r w:rsidR="005A5351">
        <w:rPr>
          <w:sz w:val="20"/>
        </w:rPr>
        <w:t xml:space="preserve">una primavera con escasez de precipitaciones </w:t>
      </w:r>
      <w:r w:rsidR="001B0991" w:rsidRPr="00E85FDF">
        <w:rPr>
          <w:sz w:val="20"/>
        </w:rPr>
        <w:t xml:space="preserve">y por las altas temperaturas registradas en </w:t>
      </w:r>
      <w:r w:rsidR="005A5351">
        <w:rPr>
          <w:sz w:val="20"/>
        </w:rPr>
        <w:t>los</w:t>
      </w:r>
      <w:r w:rsidR="001B0991" w:rsidRPr="00E85FDF">
        <w:rPr>
          <w:sz w:val="20"/>
        </w:rPr>
        <w:t xml:space="preserve"> </w:t>
      </w:r>
      <w:r w:rsidR="005A5351">
        <w:rPr>
          <w:sz w:val="20"/>
        </w:rPr>
        <w:t>meses de abril,</w:t>
      </w:r>
      <w:r w:rsidR="001B0991" w:rsidRPr="00E85FDF">
        <w:rPr>
          <w:sz w:val="20"/>
        </w:rPr>
        <w:t xml:space="preserve"> mayo</w:t>
      </w:r>
      <w:r w:rsidR="005A5351">
        <w:rPr>
          <w:sz w:val="20"/>
        </w:rPr>
        <w:t xml:space="preserve"> y primera</w:t>
      </w:r>
      <w:r w:rsidR="001B0991" w:rsidRPr="00E85FDF">
        <w:rPr>
          <w:sz w:val="20"/>
        </w:rPr>
        <w:t xml:space="preserve"> quincena de junio, </w:t>
      </w:r>
      <w:r w:rsidR="0009750F">
        <w:rPr>
          <w:sz w:val="20"/>
        </w:rPr>
        <w:t>que han provocado</w:t>
      </w:r>
      <w:r w:rsidR="001B0991" w:rsidRPr="00E85FDF">
        <w:rPr>
          <w:sz w:val="20"/>
        </w:rPr>
        <w:t xml:space="preserve"> un adelanto de los ciclos de los cultivos.</w:t>
      </w:r>
    </w:p>
    <w:p w:rsidR="001B0991" w:rsidRPr="00E85FDF" w:rsidRDefault="001B0991" w:rsidP="00F4484F">
      <w:pPr>
        <w:pStyle w:val="Textoindependiente"/>
        <w:ind w:firstLine="567"/>
        <w:rPr>
          <w:sz w:val="20"/>
        </w:rPr>
      </w:pPr>
    </w:p>
    <w:p w:rsidR="001B0991" w:rsidRPr="00E85FDF" w:rsidRDefault="001B0991" w:rsidP="008E2DB5">
      <w:pPr>
        <w:pStyle w:val="Textoindependiente"/>
        <w:ind w:firstLine="567"/>
        <w:rPr>
          <w:sz w:val="20"/>
        </w:rPr>
      </w:pPr>
      <w:r w:rsidRPr="00E85FDF">
        <w:rPr>
          <w:sz w:val="20"/>
        </w:rPr>
        <w:t>En uso de las facultades que me otorga la Disposición Adicional Primera de la citada Orden,</w:t>
      </w:r>
    </w:p>
    <w:p w:rsidR="00EE1C9B" w:rsidRPr="00E85FDF" w:rsidRDefault="00EE1C9B" w:rsidP="00F4484F">
      <w:pPr>
        <w:pStyle w:val="Textoindependiente"/>
        <w:ind w:firstLine="567"/>
        <w:rPr>
          <w:sz w:val="20"/>
        </w:rPr>
      </w:pPr>
    </w:p>
    <w:p w:rsidR="00F27FD4" w:rsidRDefault="001B0991" w:rsidP="00F4484F">
      <w:pPr>
        <w:pStyle w:val="Textoindependiente"/>
        <w:jc w:val="center"/>
        <w:rPr>
          <w:b/>
          <w:sz w:val="20"/>
        </w:rPr>
      </w:pPr>
      <w:r w:rsidRPr="00E85FDF">
        <w:rPr>
          <w:b/>
          <w:sz w:val="20"/>
        </w:rPr>
        <w:t>RESUELVO:</w:t>
      </w:r>
    </w:p>
    <w:p w:rsidR="00F4484F" w:rsidRPr="00E85FDF" w:rsidRDefault="00F4484F" w:rsidP="00F4484F">
      <w:pPr>
        <w:pStyle w:val="Textoindependiente"/>
        <w:jc w:val="center"/>
        <w:rPr>
          <w:b/>
          <w:sz w:val="20"/>
        </w:rPr>
      </w:pPr>
    </w:p>
    <w:p w:rsidR="0039519D" w:rsidRPr="00E85FDF" w:rsidRDefault="00E85FDF" w:rsidP="00826DC6">
      <w:pPr>
        <w:pStyle w:val="Textoindependiente"/>
        <w:ind w:firstLine="567"/>
        <w:rPr>
          <w:sz w:val="20"/>
        </w:rPr>
      </w:pPr>
      <w:r w:rsidRPr="00E85FDF">
        <w:rPr>
          <w:sz w:val="20"/>
        </w:rPr>
        <w:t>Adecuar</w:t>
      </w:r>
      <w:r w:rsidR="00EE1C9B" w:rsidRPr="00E85FDF">
        <w:rPr>
          <w:sz w:val="20"/>
        </w:rPr>
        <w:t>, con carácter excepcional</w:t>
      </w:r>
      <w:r w:rsidR="001965C9" w:rsidRPr="00E85FDF">
        <w:rPr>
          <w:sz w:val="20"/>
        </w:rPr>
        <w:t>,</w:t>
      </w:r>
      <w:r w:rsidR="00EE1C9B" w:rsidRPr="00E85FDF">
        <w:rPr>
          <w:sz w:val="20"/>
        </w:rPr>
        <w:t xml:space="preserve"> para la campaña agrícola </w:t>
      </w:r>
      <w:r w:rsidR="001B0991" w:rsidRPr="00E85FDF">
        <w:rPr>
          <w:sz w:val="20"/>
        </w:rPr>
        <w:t xml:space="preserve">actual </w:t>
      </w:r>
      <w:r w:rsidR="005A5351">
        <w:rPr>
          <w:sz w:val="20"/>
        </w:rPr>
        <w:t>2013</w:t>
      </w:r>
      <w:r w:rsidR="00EE1C9B" w:rsidRPr="00E85FDF">
        <w:rPr>
          <w:sz w:val="20"/>
        </w:rPr>
        <w:t>/</w:t>
      </w:r>
      <w:r w:rsidR="005A5351">
        <w:rPr>
          <w:sz w:val="20"/>
        </w:rPr>
        <w:t>2014</w:t>
      </w:r>
      <w:r w:rsidR="00EE1C9B" w:rsidRPr="00E85FDF">
        <w:rPr>
          <w:sz w:val="20"/>
        </w:rPr>
        <w:t xml:space="preserve">, el </w:t>
      </w:r>
      <w:r w:rsidR="001136AA" w:rsidRPr="00E85FDF">
        <w:rPr>
          <w:sz w:val="20"/>
        </w:rPr>
        <w:t xml:space="preserve">Anexo </w:t>
      </w:r>
      <w:r w:rsidR="001B0991" w:rsidRPr="00E85FDF">
        <w:rPr>
          <w:sz w:val="20"/>
        </w:rPr>
        <w:t>IV</w:t>
      </w:r>
      <w:r w:rsidR="001136AA" w:rsidRPr="00E85FDF">
        <w:rPr>
          <w:sz w:val="20"/>
        </w:rPr>
        <w:t xml:space="preserve"> de la </w:t>
      </w:r>
      <w:r w:rsidR="001B0991" w:rsidRPr="00E85FDF">
        <w:rPr>
          <w:sz w:val="20"/>
        </w:rPr>
        <w:t>AYG/1111/2010, de 23 de julio, por la que se regula el régimen de ayudas de la actuación agroambiental de agroecosistemas extensivos de secano durante el período de programación 2007-2013 (“BOC y L” nº 149, de 4 de agosto)</w:t>
      </w:r>
      <w:r w:rsidR="001136AA" w:rsidRPr="00E85FDF">
        <w:rPr>
          <w:sz w:val="20"/>
        </w:rPr>
        <w:t xml:space="preserve">, </w:t>
      </w:r>
      <w:r w:rsidRPr="00E85FDF">
        <w:rPr>
          <w:sz w:val="20"/>
        </w:rPr>
        <w:t>a los términos del</w:t>
      </w:r>
      <w:r w:rsidR="001136AA" w:rsidRPr="00E85FDF">
        <w:rPr>
          <w:sz w:val="20"/>
        </w:rPr>
        <w:t xml:space="preserve"> </w:t>
      </w:r>
      <w:r w:rsidRPr="00E85FDF">
        <w:rPr>
          <w:sz w:val="20"/>
        </w:rPr>
        <w:t>a</w:t>
      </w:r>
      <w:r w:rsidR="001136AA" w:rsidRPr="00E85FDF">
        <w:rPr>
          <w:sz w:val="20"/>
        </w:rPr>
        <w:t xml:space="preserve">nexo que se incluye en la presente </w:t>
      </w:r>
      <w:r w:rsidR="001B0991" w:rsidRPr="00E85FDF">
        <w:rPr>
          <w:sz w:val="20"/>
        </w:rPr>
        <w:t>Resolución</w:t>
      </w:r>
      <w:r w:rsidR="001136AA" w:rsidRPr="00E85FDF">
        <w:rPr>
          <w:sz w:val="20"/>
        </w:rPr>
        <w:t>.</w:t>
      </w:r>
    </w:p>
    <w:p w:rsidR="00E85FDF" w:rsidRPr="00E85FDF" w:rsidRDefault="00E85FDF" w:rsidP="00F4484F">
      <w:pPr>
        <w:pStyle w:val="Textoindependiente"/>
        <w:spacing w:line="480" w:lineRule="auto"/>
        <w:ind w:firstLine="567"/>
        <w:rPr>
          <w:sz w:val="20"/>
        </w:rPr>
      </w:pPr>
    </w:p>
    <w:p w:rsidR="000C064A" w:rsidRPr="00E85FDF" w:rsidRDefault="00B87193" w:rsidP="00F4484F">
      <w:pPr>
        <w:pStyle w:val="Textoindependiente"/>
        <w:spacing w:line="480" w:lineRule="auto"/>
        <w:jc w:val="right"/>
        <w:rPr>
          <w:sz w:val="20"/>
        </w:rPr>
      </w:pPr>
      <w:r w:rsidRPr="00E85FDF">
        <w:rPr>
          <w:sz w:val="20"/>
        </w:rPr>
        <w:t xml:space="preserve">Valladolid, </w:t>
      </w:r>
      <w:r w:rsidR="00EB1420">
        <w:rPr>
          <w:sz w:val="20"/>
        </w:rPr>
        <w:t>23</w:t>
      </w:r>
      <w:r w:rsidR="00053781" w:rsidRPr="00E85FDF">
        <w:rPr>
          <w:sz w:val="20"/>
        </w:rPr>
        <w:t xml:space="preserve"> </w:t>
      </w:r>
      <w:r w:rsidR="000F17E8" w:rsidRPr="00E85FDF">
        <w:rPr>
          <w:sz w:val="20"/>
        </w:rPr>
        <w:t xml:space="preserve">de </w:t>
      </w:r>
      <w:r w:rsidR="00826DC6" w:rsidRPr="00E85FDF">
        <w:rPr>
          <w:sz w:val="20"/>
        </w:rPr>
        <w:t>junio</w:t>
      </w:r>
      <w:r w:rsidR="00053781" w:rsidRPr="00E85FDF">
        <w:rPr>
          <w:sz w:val="20"/>
        </w:rPr>
        <w:t xml:space="preserve"> </w:t>
      </w:r>
      <w:r w:rsidR="000F17E8" w:rsidRPr="00E85FDF">
        <w:rPr>
          <w:sz w:val="20"/>
        </w:rPr>
        <w:t xml:space="preserve">de </w:t>
      </w:r>
      <w:r w:rsidR="005A5351">
        <w:rPr>
          <w:sz w:val="20"/>
        </w:rPr>
        <w:t>2014</w:t>
      </w:r>
      <w:r w:rsidR="00805F87" w:rsidRPr="00E85FDF">
        <w:rPr>
          <w:sz w:val="20"/>
        </w:rPr>
        <w:t>.</w:t>
      </w:r>
    </w:p>
    <w:p w:rsidR="00805F87" w:rsidRPr="00E85FDF" w:rsidRDefault="00805F87" w:rsidP="00F4484F">
      <w:pPr>
        <w:pStyle w:val="Textoindependiente"/>
        <w:spacing w:line="480" w:lineRule="auto"/>
        <w:jc w:val="center"/>
        <w:rPr>
          <w:sz w:val="20"/>
        </w:rPr>
      </w:pPr>
    </w:p>
    <w:p w:rsidR="0039519D" w:rsidRPr="00E85FDF" w:rsidRDefault="00F4484F" w:rsidP="008E2DB5">
      <w:pPr>
        <w:pStyle w:val="Textoindependiente"/>
        <w:jc w:val="center"/>
        <w:rPr>
          <w:sz w:val="20"/>
        </w:rPr>
      </w:pPr>
      <w:r>
        <w:rPr>
          <w:noProof/>
          <w:sz w:val="20"/>
        </w:rPr>
        <w:t>EL DIRECTOR GENERAL DE</w:t>
      </w:r>
    </w:p>
    <w:p w:rsidR="001136AA" w:rsidRPr="00E85FDF" w:rsidRDefault="00F4484F" w:rsidP="008E2DB5">
      <w:pPr>
        <w:pStyle w:val="Textoindependiente"/>
        <w:jc w:val="center"/>
        <w:rPr>
          <w:sz w:val="20"/>
        </w:rPr>
      </w:pPr>
      <w:r>
        <w:rPr>
          <w:sz w:val="20"/>
        </w:rPr>
        <w:t>POLÍTICA AGRARIA COMUNITARIA,</w:t>
      </w:r>
    </w:p>
    <w:p w:rsidR="000F17E8" w:rsidRPr="00E85FDF" w:rsidRDefault="000F17E8" w:rsidP="008E2DB5">
      <w:pPr>
        <w:pStyle w:val="Textoindependiente"/>
        <w:jc w:val="center"/>
        <w:rPr>
          <w:sz w:val="20"/>
        </w:rPr>
      </w:pPr>
    </w:p>
    <w:p w:rsidR="000F17E8" w:rsidRPr="00E85FDF" w:rsidRDefault="000F17E8" w:rsidP="008E2DB5">
      <w:pPr>
        <w:pStyle w:val="Textoindependiente"/>
        <w:jc w:val="center"/>
        <w:rPr>
          <w:sz w:val="20"/>
        </w:rPr>
      </w:pPr>
    </w:p>
    <w:p w:rsidR="001B0991" w:rsidRPr="00E85FDF" w:rsidRDefault="001B0991" w:rsidP="008E2DB5">
      <w:pPr>
        <w:pStyle w:val="Textoindependiente"/>
        <w:jc w:val="center"/>
        <w:rPr>
          <w:sz w:val="20"/>
        </w:rPr>
      </w:pPr>
    </w:p>
    <w:p w:rsidR="00D362F8" w:rsidRPr="00011CAD" w:rsidRDefault="000F17E8" w:rsidP="0039519D">
      <w:pPr>
        <w:pStyle w:val="Textoindependiente"/>
        <w:jc w:val="center"/>
        <w:rPr>
          <w:szCs w:val="22"/>
        </w:rPr>
        <w:sectPr w:rsidR="00D362F8" w:rsidRPr="00011CAD" w:rsidSect="00E85FDF">
          <w:pgSz w:w="11906" w:h="16838" w:code="9"/>
          <w:pgMar w:top="2696" w:right="1134" w:bottom="1304" w:left="1134" w:header="709" w:footer="709" w:gutter="0"/>
          <w:cols w:space="720"/>
          <w:docGrid w:linePitch="272"/>
        </w:sectPr>
      </w:pPr>
      <w:r w:rsidRPr="00E85FDF">
        <w:rPr>
          <w:sz w:val="20"/>
        </w:rPr>
        <w:t xml:space="preserve">Fdo.: </w:t>
      </w:r>
      <w:r w:rsidR="001B0991" w:rsidRPr="00E85FDF">
        <w:rPr>
          <w:sz w:val="20"/>
        </w:rPr>
        <w:t>Juan Pedro Medina Rebollo</w:t>
      </w:r>
      <w:r w:rsidR="001B0991">
        <w:rPr>
          <w:szCs w:val="22"/>
        </w:rPr>
        <w:t>.</w:t>
      </w:r>
    </w:p>
    <w:p w:rsidR="008F5BAC" w:rsidRDefault="008F5BAC" w:rsidP="00D12697">
      <w:pPr>
        <w:pStyle w:val="Ttulo6"/>
        <w:spacing w:line="480" w:lineRule="auto"/>
      </w:pPr>
    </w:p>
    <w:p w:rsidR="00D12697" w:rsidRDefault="00D12697" w:rsidP="00D12697">
      <w:pPr>
        <w:pStyle w:val="Ttulo6"/>
        <w:spacing w:line="480" w:lineRule="auto"/>
      </w:pPr>
      <w:r>
        <w:t>ANEXO</w:t>
      </w:r>
    </w:p>
    <w:p w:rsidR="00D12697" w:rsidRDefault="00D12697" w:rsidP="008F5BAC">
      <w:pPr>
        <w:tabs>
          <w:tab w:val="left" w:pos="284"/>
        </w:tabs>
        <w:spacing w:line="360" w:lineRule="auto"/>
        <w:ind w:left="284"/>
        <w:jc w:val="center"/>
        <w:rPr>
          <w:i/>
          <w:sz w:val="22"/>
        </w:rPr>
      </w:pPr>
      <w:r w:rsidRPr="00D12697">
        <w:rPr>
          <w:i/>
          <w:sz w:val="22"/>
        </w:rPr>
        <w:t>CALENDARIO DE RECOLECCIÓN</w:t>
      </w:r>
    </w:p>
    <w:p w:rsidR="008F5BAC" w:rsidRDefault="008F5BAC" w:rsidP="008F5BAC">
      <w:pPr>
        <w:tabs>
          <w:tab w:val="left" w:pos="284"/>
        </w:tabs>
        <w:spacing w:line="360" w:lineRule="auto"/>
        <w:ind w:left="284"/>
        <w:jc w:val="center"/>
        <w:rPr>
          <w:i/>
          <w:sz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00"/>
        <w:gridCol w:w="4800"/>
        <w:gridCol w:w="3023"/>
      </w:tblGrid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pct10" w:color="auto" w:fill="auto"/>
            <w:vAlign w:val="center"/>
          </w:tcPr>
          <w:p w:rsidR="00D12697" w:rsidRP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b/>
                <w:sz w:val="18"/>
                <w:szCs w:val="18"/>
              </w:rPr>
            </w:pPr>
            <w:r w:rsidRPr="00D12697">
              <w:rPr>
                <w:b/>
                <w:sz w:val="18"/>
                <w:szCs w:val="18"/>
              </w:rPr>
              <w:t>Provincia</w:t>
            </w:r>
          </w:p>
        </w:tc>
        <w:tc>
          <w:tcPr>
            <w:tcW w:w="4800" w:type="dxa"/>
            <w:tcBorders>
              <w:top w:val="single" w:sz="18" w:space="0" w:color="auto"/>
              <w:bottom w:val="single" w:sz="18" w:space="0" w:color="auto"/>
            </w:tcBorders>
            <w:shd w:val="pct10" w:color="auto" w:fill="auto"/>
            <w:vAlign w:val="center"/>
          </w:tcPr>
          <w:p w:rsidR="00D12697" w:rsidRPr="00D12697" w:rsidRDefault="00D12697" w:rsidP="006C4B7B">
            <w:pPr>
              <w:pStyle w:val="Ttulo7"/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Comarca Agraria</w:t>
            </w:r>
          </w:p>
        </w:tc>
        <w:tc>
          <w:tcPr>
            <w:tcW w:w="302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:rsid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b/>
                <w:sz w:val="18"/>
                <w:szCs w:val="18"/>
              </w:rPr>
            </w:pPr>
            <w:r w:rsidRPr="00D12697">
              <w:rPr>
                <w:b/>
                <w:sz w:val="18"/>
                <w:szCs w:val="18"/>
              </w:rPr>
              <w:t>Fec</w:t>
            </w:r>
            <w:r>
              <w:rPr>
                <w:b/>
                <w:sz w:val="18"/>
                <w:szCs w:val="18"/>
              </w:rPr>
              <w:t>ha hasta la que debe mantenerse</w:t>
            </w:r>
          </w:p>
          <w:p w:rsidR="00D12697" w:rsidRP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b/>
                <w:sz w:val="18"/>
                <w:szCs w:val="18"/>
              </w:rPr>
            </w:pPr>
            <w:r w:rsidRPr="00D12697">
              <w:rPr>
                <w:b/>
                <w:sz w:val="18"/>
                <w:szCs w:val="18"/>
              </w:rPr>
              <w:t>el cereal sin recolectar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ÁVILA</w:t>
            </w:r>
          </w:p>
        </w:tc>
        <w:tc>
          <w:tcPr>
            <w:tcW w:w="4800" w:type="dxa"/>
            <w:tcBorders>
              <w:top w:val="single" w:sz="18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Todas</w:t>
            </w:r>
            <w:r w:rsidR="00E85FDF">
              <w:rPr>
                <w:sz w:val="18"/>
                <w:szCs w:val="18"/>
              </w:rPr>
              <w:t xml:space="preserve"> 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2D754C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BURGOS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 xml:space="preserve">La Ribera 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Pisuerga, Arlanzón, Demanda y</w:t>
            </w:r>
            <w:r w:rsidR="008F5BAC">
              <w:rPr>
                <w:sz w:val="18"/>
                <w:szCs w:val="18"/>
              </w:rPr>
              <w:t xml:space="preserve"> </w:t>
            </w:r>
            <w:r w:rsidRPr="00D12697">
              <w:rPr>
                <w:sz w:val="18"/>
                <w:szCs w:val="18"/>
              </w:rPr>
              <w:t>Arlanza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Bureba-Ebro y Páramo</w:t>
            </w:r>
            <w:r w:rsidR="00A10AAB">
              <w:rPr>
                <w:sz w:val="18"/>
                <w:szCs w:val="18"/>
              </w:rPr>
              <w:t>s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Merindades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26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julio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D126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julio</w:t>
            </w:r>
          </w:p>
          <w:p w:rsidR="00D12697" w:rsidRP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julio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LEÓN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8F5BAC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Astor</w:t>
            </w:r>
            <w:r>
              <w:rPr>
                <w:sz w:val="18"/>
                <w:szCs w:val="18"/>
              </w:rPr>
              <w:t>ga, Bierzo, La Montaña de Luna,</w:t>
            </w:r>
            <w:r w:rsidR="008F5BA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 Montaña de</w:t>
            </w:r>
            <w:r w:rsidR="008F5BAC">
              <w:rPr>
                <w:sz w:val="18"/>
                <w:szCs w:val="18"/>
              </w:rPr>
              <w:t xml:space="preserve"> Riaño</w:t>
            </w:r>
          </w:p>
          <w:p w:rsidR="00D12697" w:rsidRDefault="00AF026A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 Tierras de</w:t>
            </w:r>
            <w:r w:rsidR="008F5BAC">
              <w:rPr>
                <w:sz w:val="18"/>
                <w:szCs w:val="18"/>
              </w:rPr>
              <w:t xml:space="preserve"> </w:t>
            </w:r>
            <w:r w:rsidR="00D12697" w:rsidRPr="00D12697">
              <w:rPr>
                <w:sz w:val="18"/>
                <w:szCs w:val="18"/>
              </w:rPr>
              <w:t>León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Bañeza, La Cabrera,</w:t>
            </w:r>
            <w:r w:rsidR="008F5BA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El Páramo, Esla-Campos y</w:t>
            </w:r>
            <w:r w:rsidR="008F5BAC">
              <w:rPr>
                <w:sz w:val="18"/>
                <w:szCs w:val="18"/>
              </w:rPr>
              <w:t xml:space="preserve"> </w:t>
            </w:r>
            <w:r w:rsidRPr="00D12697">
              <w:rPr>
                <w:sz w:val="18"/>
                <w:szCs w:val="18"/>
              </w:rPr>
              <w:t>Sahagún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D12697">
              <w:rPr>
                <w:sz w:val="18"/>
                <w:szCs w:val="18"/>
              </w:rPr>
              <w:t xml:space="preserve"> julio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26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julio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PALENCIA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El Cerrato y Campos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Saldaña y Boedo-Ojeda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Guardo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Cervera y Aguilar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CE226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julio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12697">
              <w:rPr>
                <w:sz w:val="18"/>
                <w:szCs w:val="18"/>
              </w:rPr>
              <w:t xml:space="preserve"> julio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D12697">
              <w:rPr>
                <w:sz w:val="18"/>
                <w:szCs w:val="18"/>
              </w:rPr>
              <w:t xml:space="preserve"> julio</w:t>
            </w:r>
          </w:p>
          <w:p w:rsidR="00D12697" w:rsidRP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julio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SALAMANCA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Todas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SEGOVIA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Todas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SORIA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Burgo de Osma y Arcos de</w:t>
            </w:r>
            <w:r w:rsidR="008F5BAC">
              <w:rPr>
                <w:sz w:val="18"/>
                <w:szCs w:val="18"/>
              </w:rPr>
              <w:t xml:space="preserve"> </w:t>
            </w:r>
            <w:r w:rsidRPr="00D12697">
              <w:rPr>
                <w:sz w:val="18"/>
                <w:szCs w:val="18"/>
              </w:rPr>
              <w:t>Jalón</w:t>
            </w:r>
            <w:r w:rsidR="00E85FDF">
              <w:rPr>
                <w:sz w:val="18"/>
                <w:szCs w:val="18"/>
              </w:rPr>
              <w:tab/>
            </w:r>
          </w:p>
          <w:p w:rsidR="008F5BAC" w:rsidRDefault="00E85FDF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Pinares, </w:t>
            </w:r>
            <w:r w:rsidR="00D12697" w:rsidRPr="00D12697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oria, Campo de Gómara,</w:t>
            </w:r>
            <w:r w:rsidR="008F5BAC">
              <w:rPr>
                <w:sz w:val="18"/>
                <w:szCs w:val="18"/>
              </w:rPr>
              <w:t xml:space="preserve"> </w:t>
            </w:r>
            <w:r w:rsidR="00D12697">
              <w:rPr>
                <w:sz w:val="18"/>
                <w:szCs w:val="18"/>
              </w:rPr>
              <w:t>Almazán,</w:t>
            </w:r>
            <w:r w:rsidR="008F5BAC">
              <w:rPr>
                <w:sz w:val="18"/>
                <w:szCs w:val="18"/>
              </w:rPr>
              <w:t xml:space="preserve"> Tierras Altas</w:t>
            </w:r>
          </w:p>
          <w:p w:rsidR="00D12697" w:rsidRPr="00D12697" w:rsidRDefault="00E85FDF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 Valle del</w:t>
            </w:r>
            <w:r w:rsidR="008F5BAC">
              <w:rPr>
                <w:sz w:val="18"/>
                <w:szCs w:val="18"/>
              </w:rPr>
              <w:t xml:space="preserve"> </w:t>
            </w:r>
            <w:r w:rsidR="00D12697" w:rsidRPr="00D12697">
              <w:rPr>
                <w:sz w:val="18"/>
                <w:szCs w:val="18"/>
              </w:rPr>
              <w:t>T</w:t>
            </w:r>
            <w:r w:rsidR="00D12697">
              <w:rPr>
                <w:sz w:val="18"/>
                <w:szCs w:val="18"/>
              </w:rPr>
              <w:t>era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  <w:p w:rsidR="00D12697" w:rsidRPr="00D12697" w:rsidRDefault="00D12697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2697">
              <w:rPr>
                <w:sz w:val="18"/>
                <w:szCs w:val="18"/>
              </w:rPr>
              <w:t xml:space="preserve"> julio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VALLADOLID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4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Sur y Sureste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Centro y Tierra de Campos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26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julio</w:t>
            </w:r>
          </w:p>
        </w:tc>
      </w:tr>
      <w:tr w:rsidR="00D12697" w:rsidRPr="00D12697" w:rsidTr="008F5BAC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12697" w:rsidRPr="00D12697" w:rsidRDefault="00D12697" w:rsidP="006C4B7B">
            <w:pPr>
              <w:spacing w:before="120" w:after="60"/>
              <w:ind w:left="356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ZAMORA</w:t>
            </w:r>
          </w:p>
        </w:tc>
        <w:tc>
          <w:tcPr>
            <w:tcW w:w="4800" w:type="dxa"/>
            <w:tcBorders>
              <w:top w:val="single" w:sz="4" w:space="0" w:color="auto"/>
              <w:bottom w:val="single" w:sz="18" w:space="0" w:color="auto"/>
            </w:tcBorders>
          </w:tcPr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Duero Bajo y Sayago</w:t>
            </w:r>
            <w:r w:rsidR="00E85FDF">
              <w:rPr>
                <w:sz w:val="18"/>
                <w:szCs w:val="18"/>
              </w:rPr>
              <w:tab/>
            </w:r>
          </w:p>
          <w:p w:rsidR="00D12697" w:rsidRPr="00D12697" w:rsidRDefault="00D12697" w:rsidP="008F5BAC">
            <w:pPr>
              <w:tabs>
                <w:tab w:val="left" w:pos="284"/>
                <w:tab w:val="right" w:leader="dot" w:pos="4430"/>
              </w:tabs>
              <w:spacing w:before="120" w:after="60"/>
              <w:rPr>
                <w:sz w:val="18"/>
                <w:szCs w:val="18"/>
              </w:rPr>
            </w:pPr>
            <w:r w:rsidRPr="00D12697">
              <w:rPr>
                <w:sz w:val="18"/>
                <w:szCs w:val="18"/>
              </w:rPr>
              <w:t>Sanabria,</w:t>
            </w:r>
            <w:r>
              <w:rPr>
                <w:sz w:val="18"/>
                <w:szCs w:val="18"/>
              </w:rPr>
              <w:t xml:space="preserve"> Aliste, Benavente y Los Valles</w:t>
            </w:r>
            <w:r w:rsidR="008F5BAC">
              <w:rPr>
                <w:sz w:val="18"/>
                <w:szCs w:val="18"/>
              </w:rPr>
              <w:t xml:space="preserve"> </w:t>
            </w:r>
            <w:r w:rsidRPr="00D12697">
              <w:rPr>
                <w:sz w:val="18"/>
                <w:szCs w:val="18"/>
              </w:rPr>
              <w:t>y Campos Pan</w:t>
            </w:r>
            <w:r w:rsidR="00E85FDF">
              <w:rPr>
                <w:sz w:val="18"/>
                <w:szCs w:val="18"/>
              </w:rPr>
              <w:tab/>
            </w:r>
          </w:p>
        </w:tc>
        <w:tc>
          <w:tcPr>
            <w:tcW w:w="302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12697">
              <w:rPr>
                <w:sz w:val="18"/>
                <w:szCs w:val="18"/>
              </w:rPr>
              <w:t xml:space="preserve"> junio</w:t>
            </w:r>
          </w:p>
          <w:p w:rsidR="00D12697" w:rsidRPr="00D12697" w:rsidRDefault="00C91782" w:rsidP="006C4B7B">
            <w:pPr>
              <w:tabs>
                <w:tab w:val="left" w:pos="284"/>
              </w:tabs>
              <w:spacing w:before="12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26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julio</w:t>
            </w:r>
          </w:p>
        </w:tc>
      </w:tr>
    </w:tbl>
    <w:p w:rsidR="00D362F8" w:rsidRPr="00011CAD" w:rsidRDefault="00D362F8" w:rsidP="00C429B7">
      <w:pPr>
        <w:pStyle w:val="Textoindependiente"/>
      </w:pPr>
    </w:p>
    <w:sectPr w:rsidR="00D362F8" w:rsidRPr="00011CAD" w:rsidSect="008F5BAC">
      <w:footerReference w:type="default" r:id="rId7"/>
      <w:pgSz w:w="11906" w:h="16838" w:code="9"/>
      <w:pgMar w:top="2875" w:right="1134" w:bottom="719" w:left="1134" w:header="709" w:footer="26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019" w:rsidRDefault="00FD0019">
      <w:r>
        <w:separator/>
      </w:r>
    </w:p>
  </w:endnote>
  <w:endnote w:type="continuationSeparator" w:id="1">
    <w:p w:rsidR="00FD0019" w:rsidRDefault="00FD00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BAC" w:rsidRPr="00D362F8" w:rsidRDefault="008F5BAC" w:rsidP="00D362F8">
    <w:pPr>
      <w:pStyle w:val="Piedepgina"/>
      <w:rPr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019" w:rsidRDefault="00FD0019">
      <w:r>
        <w:separator/>
      </w:r>
    </w:p>
  </w:footnote>
  <w:footnote w:type="continuationSeparator" w:id="1">
    <w:p w:rsidR="00FD0019" w:rsidRDefault="00FD00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03357"/>
    <w:multiLevelType w:val="hybridMultilevel"/>
    <w:tmpl w:val="B3E4A966"/>
    <w:lvl w:ilvl="0" w:tplc="6034189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imSun" w:eastAsia="SimSun" w:hAnsi="SimSun" w:hint="eastAsia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8B7AAA"/>
    <w:multiLevelType w:val="hybridMultilevel"/>
    <w:tmpl w:val="578281C8"/>
    <w:lvl w:ilvl="0" w:tplc="3ED860AE">
      <w:start w:val="1"/>
      <w:numFmt w:val="bullet"/>
      <w:lvlRestart w:val="0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3EA9"/>
    <w:rsid w:val="00011A06"/>
    <w:rsid w:val="00011CAD"/>
    <w:rsid w:val="00023640"/>
    <w:rsid w:val="00034576"/>
    <w:rsid w:val="00053781"/>
    <w:rsid w:val="00061B2F"/>
    <w:rsid w:val="0009750F"/>
    <w:rsid w:val="000C064A"/>
    <w:rsid w:val="000D6B90"/>
    <w:rsid w:val="000E41BE"/>
    <w:rsid w:val="000F17E8"/>
    <w:rsid w:val="001136AA"/>
    <w:rsid w:val="001965C9"/>
    <w:rsid w:val="001B0991"/>
    <w:rsid w:val="00255327"/>
    <w:rsid w:val="00287519"/>
    <w:rsid w:val="00295F55"/>
    <w:rsid w:val="002C0B5A"/>
    <w:rsid w:val="002C0D86"/>
    <w:rsid w:val="002D754C"/>
    <w:rsid w:val="002F1870"/>
    <w:rsid w:val="002F2299"/>
    <w:rsid w:val="002F49FF"/>
    <w:rsid w:val="00307723"/>
    <w:rsid w:val="00351D36"/>
    <w:rsid w:val="0039519D"/>
    <w:rsid w:val="003F0D21"/>
    <w:rsid w:val="004012D7"/>
    <w:rsid w:val="00444B34"/>
    <w:rsid w:val="00486AFB"/>
    <w:rsid w:val="004F7A9C"/>
    <w:rsid w:val="005105BC"/>
    <w:rsid w:val="005728AF"/>
    <w:rsid w:val="00572BAA"/>
    <w:rsid w:val="005A5351"/>
    <w:rsid w:val="005C1830"/>
    <w:rsid w:val="005D5F8C"/>
    <w:rsid w:val="006139AA"/>
    <w:rsid w:val="0063674A"/>
    <w:rsid w:val="00663C48"/>
    <w:rsid w:val="006878D4"/>
    <w:rsid w:val="00695179"/>
    <w:rsid w:val="006C4B7B"/>
    <w:rsid w:val="006E0497"/>
    <w:rsid w:val="006E1CFF"/>
    <w:rsid w:val="00724B2E"/>
    <w:rsid w:val="007D121E"/>
    <w:rsid w:val="007E0015"/>
    <w:rsid w:val="007E44AC"/>
    <w:rsid w:val="007E5973"/>
    <w:rsid w:val="008006A8"/>
    <w:rsid w:val="00805F87"/>
    <w:rsid w:val="00813EA9"/>
    <w:rsid w:val="00826DC6"/>
    <w:rsid w:val="0084257C"/>
    <w:rsid w:val="008749D8"/>
    <w:rsid w:val="008C1ABD"/>
    <w:rsid w:val="008E2DB5"/>
    <w:rsid w:val="008F5BAC"/>
    <w:rsid w:val="00905221"/>
    <w:rsid w:val="00920056"/>
    <w:rsid w:val="00953FF8"/>
    <w:rsid w:val="0095736E"/>
    <w:rsid w:val="00984283"/>
    <w:rsid w:val="00A10AAB"/>
    <w:rsid w:val="00A21D89"/>
    <w:rsid w:val="00A442D9"/>
    <w:rsid w:val="00A71128"/>
    <w:rsid w:val="00A81B75"/>
    <w:rsid w:val="00A852E9"/>
    <w:rsid w:val="00A9491C"/>
    <w:rsid w:val="00AA50A3"/>
    <w:rsid w:val="00AF026A"/>
    <w:rsid w:val="00B511C0"/>
    <w:rsid w:val="00B87193"/>
    <w:rsid w:val="00BA2F17"/>
    <w:rsid w:val="00BC5F22"/>
    <w:rsid w:val="00C22AFB"/>
    <w:rsid w:val="00C34FEF"/>
    <w:rsid w:val="00C429B7"/>
    <w:rsid w:val="00C57D8B"/>
    <w:rsid w:val="00C80DDC"/>
    <w:rsid w:val="00C91782"/>
    <w:rsid w:val="00C9769E"/>
    <w:rsid w:val="00CA5D99"/>
    <w:rsid w:val="00CA7974"/>
    <w:rsid w:val="00CE2027"/>
    <w:rsid w:val="00CE2264"/>
    <w:rsid w:val="00D12697"/>
    <w:rsid w:val="00D362F8"/>
    <w:rsid w:val="00D67572"/>
    <w:rsid w:val="00DC717C"/>
    <w:rsid w:val="00DE1638"/>
    <w:rsid w:val="00DF57C8"/>
    <w:rsid w:val="00E03841"/>
    <w:rsid w:val="00E443DC"/>
    <w:rsid w:val="00E67C71"/>
    <w:rsid w:val="00E85FDF"/>
    <w:rsid w:val="00E93E39"/>
    <w:rsid w:val="00EB1420"/>
    <w:rsid w:val="00ED63E6"/>
    <w:rsid w:val="00EE1C9B"/>
    <w:rsid w:val="00EE54DF"/>
    <w:rsid w:val="00EE7581"/>
    <w:rsid w:val="00F27FD4"/>
    <w:rsid w:val="00F4484F"/>
    <w:rsid w:val="00F775EF"/>
    <w:rsid w:val="00FA17CB"/>
    <w:rsid w:val="00FD0019"/>
    <w:rsid w:val="00FD6591"/>
    <w:rsid w:val="00FD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qFormat/>
    <w:rsid w:val="00D12697"/>
    <w:pPr>
      <w:keepNext/>
      <w:tabs>
        <w:tab w:val="left" w:pos="284"/>
      </w:tabs>
      <w:ind w:left="284"/>
      <w:jc w:val="center"/>
      <w:outlineLvl w:val="5"/>
    </w:pPr>
    <w:rPr>
      <w:b/>
      <w:sz w:val="22"/>
      <w:lang w:val="es-ES_tradnl"/>
    </w:rPr>
  </w:style>
  <w:style w:type="paragraph" w:styleId="Ttulo7">
    <w:name w:val="heading 7"/>
    <w:basedOn w:val="Normal"/>
    <w:next w:val="Normal"/>
    <w:qFormat/>
    <w:rsid w:val="00D12697"/>
    <w:pPr>
      <w:keepNext/>
      <w:tabs>
        <w:tab w:val="left" w:pos="284"/>
      </w:tabs>
      <w:jc w:val="center"/>
      <w:outlineLvl w:val="6"/>
    </w:pPr>
    <w:rPr>
      <w:b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spacing w:line="360" w:lineRule="auto"/>
      <w:jc w:val="both"/>
    </w:pPr>
    <w:rPr>
      <w:sz w:val="22"/>
    </w:rPr>
  </w:style>
  <w:style w:type="table" w:styleId="Tablaconcuadrcula">
    <w:name w:val="Table Grid"/>
    <w:basedOn w:val="Tablanormal"/>
    <w:rsid w:val="000C06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F17E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25532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5532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05F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OBSERVACIONES AL REQUERIMIENTO E INFORME DEL SECRETARIO GENERAL TÉCNICO DEL MINISTERIO DE AGRICULTURA Y GANADERÍA RELATIVAS A LA ORDEN DE 16 DE SEPTIEMBRE DE 2002, DE LA CONSEJERÍA DE AGRICULTURA Y GANADERÍA, POR LA QUE SE ESTABLECEN LAS NORMAS REGULADOR</vt:lpstr>
    </vt:vector>
  </TitlesOfParts>
  <Company>Junta de Castilla y León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OBSERVACIONES AL REQUERIMIENTO E INFORME DEL SECRETARIO GENERAL TÉCNICO DEL MINISTERIO DE AGRICULTURA Y GANADERÍA RELATIVAS A LA ORDEN DE 16 DE SEPTIEMBRE DE 2002, DE LA CONSEJERÍA DE AGRICULTURA Y GANADERÍA, POR LA QUE SE ESTABLECEN LAS NORMAS REGULADOR</dc:title>
  <dc:creator>Consejería de Agricultura y G</dc:creator>
  <cp:lastModifiedBy>Alicia</cp:lastModifiedBy>
  <cp:revision>2</cp:revision>
  <cp:lastPrinted>2014-06-23T11:48:00Z</cp:lastPrinted>
  <dcterms:created xsi:type="dcterms:W3CDTF">2014-06-24T13:14:00Z</dcterms:created>
  <dcterms:modified xsi:type="dcterms:W3CDTF">2014-06-24T13:14:00Z</dcterms:modified>
</cp:coreProperties>
</file>